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173" w:rsidRDefault="00EF3173" w:rsidP="00EF3173">
      <w:pPr>
        <w:rPr>
          <w:rFonts w:ascii="Times New Roman CYR" w:hAnsi="Times New Roman CYR" w:cs="Times New Roman CYR"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sz w:val="28"/>
          <w:szCs w:val="28"/>
          <w:lang w:val="kk-KZ"/>
        </w:rPr>
        <w:t>1. Лабораториялы</w:t>
      </w:r>
      <w:r>
        <w:rPr>
          <w:rFonts w:ascii="Cambria" w:hAnsi="Cambria" w:cs="Cambria"/>
          <w:bCs/>
          <w:sz w:val="28"/>
          <w:szCs w:val="28"/>
          <w:lang w:val="kk-KZ"/>
        </w:rPr>
        <w:t>қ</w:t>
      </w:r>
      <w:r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 ж</w:t>
      </w:r>
      <w:r>
        <w:rPr>
          <w:rFonts w:ascii="Cambria" w:hAnsi="Cambria" w:cs="Cambria"/>
          <w:bCs/>
          <w:sz w:val="28"/>
          <w:szCs w:val="28"/>
          <w:lang w:val="kk-KZ"/>
        </w:rPr>
        <w:t>ұ</w:t>
      </w:r>
      <w:r>
        <w:rPr>
          <w:rFonts w:ascii="Times New Roman CYR" w:hAnsi="Times New Roman CYR" w:cs="Times New Roman CYR"/>
          <w:bCs/>
          <w:sz w:val="28"/>
          <w:szCs w:val="28"/>
          <w:lang w:val="kk-KZ"/>
        </w:rPr>
        <w:t>мыс. А</w:t>
      </w:r>
      <w:r>
        <w:rPr>
          <w:rFonts w:ascii="Cambria" w:hAnsi="Cambria" w:cs="Cambria"/>
          <w:bCs/>
          <w:sz w:val="28"/>
          <w:szCs w:val="28"/>
          <w:lang w:val="kk-KZ"/>
        </w:rPr>
        <w:t>қ</w:t>
      </w:r>
      <w:r>
        <w:rPr>
          <w:rFonts w:ascii="Times New Roman CYR" w:hAnsi="Times New Roman CYR" w:cs="Times New Roman CYR"/>
          <w:bCs/>
          <w:sz w:val="28"/>
          <w:szCs w:val="28"/>
          <w:lang w:val="kk-KZ"/>
        </w:rPr>
        <w:t>паратты</w:t>
      </w:r>
      <w:r>
        <w:rPr>
          <w:rFonts w:ascii="Cambria" w:hAnsi="Cambria" w:cs="Cambria"/>
          <w:bCs/>
          <w:sz w:val="28"/>
          <w:szCs w:val="28"/>
          <w:lang w:val="kk-KZ"/>
        </w:rPr>
        <w:t>қ</w:t>
      </w:r>
      <w:r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 жазба м</w:t>
      </w:r>
      <w:r>
        <w:rPr>
          <w:rFonts w:ascii="Cambria" w:hAnsi="Cambria" w:cs="Cambria"/>
          <w:bCs/>
          <w:sz w:val="28"/>
          <w:szCs w:val="28"/>
          <w:lang w:val="kk-KZ"/>
        </w:rPr>
        <w:t>ә</w:t>
      </w:r>
      <w:r>
        <w:rPr>
          <w:rFonts w:ascii="Times New Roman CYR" w:hAnsi="Times New Roman CYR" w:cs="Times New Roman CYR"/>
          <w:bCs/>
          <w:sz w:val="28"/>
          <w:szCs w:val="28"/>
          <w:lang w:val="kk-KZ"/>
        </w:rPr>
        <w:t>тінді талдау.</w:t>
      </w:r>
    </w:p>
    <w:p w:rsidR="00EF3173" w:rsidRDefault="00EF3173" w:rsidP="00EF3173">
      <w:pPr>
        <w:rPr>
          <w:rFonts w:ascii="Times New Roman CYR" w:hAnsi="Times New Roman CYR" w:cs="Times New Roman CYR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2. Лабораториялық  жұмыс.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Деректілік, дерек жинастыру нәтижесінде жаңалықтар топтамасына шолу. </w:t>
      </w:r>
    </w:p>
    <w:p w:rsidR="00EF3173" w:rsidRDefault="00EF3173" w:rsidP="00EF3173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Aharoni"/>
          <w:lang w:val="be-BY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Лабораториялық жұмыс.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өнімді құрастыру. </w:t>
      </w:r>
      <w:r>
        <w:rPr>
          <w:rFonts w:ascii="KZ Times New Roman" w:hAnsi="KZ Times New Roman" w:cs="KZ Times New Roman"/>
          <w:lang w:val="kk-KZ"/>
        </w:rPr>
        <w:t xml:space="preserve"> </w:t>
      </w:r>
      <w:r>
        <w:rPr>
          <w:rFonts w:ascii="Calibri" w:hAnsi="Calibri" w:cs="Aharoni"/>
          <w:lang w:val="be-BY"/>
        </w:rPr>
        <w:t xml:space="preserve"> </w:t>
      </w:r>
    </w:p>
    <w:p w:rsidR="00EF3173" w:rsidRDefault="00EF3173" w:rsidP="00EF3173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Лабораториялық жұмыс.  Телеөнімдердің құрылымына баға беру.  5.Лабораториялық жұмыс.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Шетелдік телехабарлардың тәсілін сараптау. </w:t>
      </w:r>
    </w:p>
    <w:p w:rsidR="00EF3173" w:rsidRDefault="00EF3173" w:rsidP="00EF317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Лабораториялық жұмыс.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Интернеттегі сайт және оның қазіргі  рөлі.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EF3173" w:rsidRDefault="00EF3173" w:rsidP="00EF317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333333"/>
          <w:spacing w:val="-7"/>
          <w:kern w:val="36"/>
          <w:sz w:val="28"/>
          <w:szCs w:val="28"/>
          <w:lang w:val="kk-KZ"/>
        </w:rPr>
        <w:t xml:space="preserve">7.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Лабораториялық жұмыс.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Өндірістік процесстерді түсіру. </w:t>
      </w:r>
    </w:p>
    <w:p w:rsidR="00EF3173" w:rsidRDefault="00EF3173" w:rsidP="00EF3173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8. Лабораториялық жұмыс. Сюжет және оның ақпараттық мәні.</w:t>
      </w:r>
    </w:p>
    <w:p w:rsidR="00EF3173" w:rsidRDefault="00EF3173" w:rsidP="00EF317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9. Лабораториялық жұмыс.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Жаңалықтарға репортаждық синхрон түсіру мекен жәйлары. </w:t>
      </w:r>
    </w:p>
    <w:p w:rsidR="00EF3173" w:rsidRDefault="00EF3173" w:rsidP="00EF3173">
      <w:pPr>
        <w:ind w:left="-142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10. Лабораториялық жұмыс. Бейнеөңдеудің ерекшелігі.  </w:t>
      </w:r>
    </w:p>
    <w:p w:rsidR="00EF3173" w:rsidRDefault="00EF3173" w:rsidP="00EF31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11. Лабораториялық жұмыс.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Мәтін мен бейнекадрдың байланысын саралау.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12.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Лабораториялық жұмыс. Бейнеқор және ақпараттық сюжет.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13.Лабораториялық жұмыс. Студиялық шығармашылық ұйымдастыру.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14.Лабораториялық жұмыс.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Телеарнадағы тарихи тақырыпты қамтитын шығарылымдарды талдау. </w:t>
      </w:r>
    </w:p>
    <w:p w:rsidR="00EF3173" w:rsidRDefault="00EF3173" w:rsidP="00EF317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15.Лабораториялық жұмыс.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Танымдық хабарлар хроникасы.</w:t>
      </w:r>
    </w:p>
    <w:p w:rsidR="00EF3173" w:rsidRDefault="00EF3173" w:rsidP="00EF31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EF3173" w:rsidRDefault="00EF3173" w:rsidP="00EF31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31222" w:rsidRDefault="00C31222">
      <w:bookmarkStart w:id="0" w:name="_GoBack"/>
      <w:bookmarkEnd w:id="0"/>
    </w:p>
    <w:sectPr w:rsidR="00C31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90"/>
    <w:rsid w:val="00774F90"/>
    <w:rsid w:val="00C31222"/>
    <w:rsid w:val="00E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20D7F-E08A-48B5-9415-DF804089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1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2</cp:revision>
  <dcterms:created xsi:type="dcterms:W3CDTF">2018-01-18T08:44:00Z</dcterms:created>
  <dcterms:modified xsi:type="dcterms:W3CDTF">2018-01-18T08:44:00Z</dcterms:modified>
</cp:coreProperties>
</file>